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22" w:rsidRDefault="009C6A22" w:rsidP="009C6A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 wp14:anchorId="2D1956C0" wp14:editId="4021DB1E">
            <wp:extent cx="2475230" cy="749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A22" w:rsidRDefault="009C6A22" w:rsidP="009C6A22">
      <w:pPr>
        <w:jc w:val="both"/>
        <w:rPr>
          <w:b/>
          <w:sz w:val="28"/>
          <w:szCs w:val="28"/>
        </w:rPr>
      </w:pPr>
    </w:p>
    <w:p w:rsidR="009C6A22" w:rsidRDefault="009C6A22" w:rsidP="009C6A22">
      <w:pPr>
        <w:jc w:val="both"/>
        <w:rPr>
          <w:b/>
          <w:sz w:val="28"/>
          <w:szCs w:val="28"/>
        </w:rPr>
      </w:pPr>
    </w:p>
    <w:p w:rsidR="009C6A22" w:rsidRDefault="009C6A22" w:rsidP="009C6A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C6A22">
        <w:rPr>
          <w:b/>
          <w:sz w:val="28"/>
          <w:szCs w:val="28"/>
        </w:rPr>
        <w:t xml:space="preserve">Для чего необходимо регистрировать право собственности на недвижимость? </w:t>
      </w:r>
    </w:p>
    <w:p w:rsidR="009C6A22" w:rsidRDefault="009C6A22" w:rsidP="009C6A22">
      <w:pPr>
        <w:jc w:val="both"/>
        <w:rPr>
          <w:b/>
          <w:sz w:val="28"/>
          <w:szCs w:val="28"/>
        </w:rPr>
      </w:pPr>
    </w:p>
    <w:p w:rsidR="009C6A22" w:rsidRPr="009C6A22" w:rsidRDefault="009C6A22" w:rsidP="009C6A2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задает Соколова Марина.</w:t>
      </w:r>
    </w:p>
    <w:p w:rsidR="009C6A22" w:rsidRDefault="009C6A22" w:rsidP="009C6A22">
      <w:pPr>
        <w:jc w:val="both"/>
      </w:pPr>
    </w:p>
    <w:p w:rsidR="009C6A22" w:rsidRDefault="009C6A22" w:rsidP="009C6A22">
      <w:pPr>
        <w:jc w:val="both"/>
      </w:pPr>
      <w:r>
        <w:t xml:space="preserve">          </w:t>
      </w:r>
      <w:r w:rsidRPr="009C6A22">
        <w:t>Права на недвижимое имущество и сдел</w:t>
      </w:r>
      <w:r>
        <w:t>ок</w:t>
      </w:r>
      <w:r w:rsidRPr="009C6A22">
        <w:t xml:space="preserve"> с ним затрагивают интересы граждан и юридических лиц. </w:t>
      </w:r>
      <w:r>
        <w:t>Назову о</w:t>
      </w:r>
      <w:r>
        <w:t>сновные причины, по которым государственная регистрация прав на недвижимость является необходимой.</w:t>
      </w:r>
      <w:r>
        <w:t xml:space="preserve"> </w:t>
      </w:r>
    </w:p>
    <w:p w:rsidR="009C6A22" w:rsidRDefault="009C6A22" w:rsidP="009C6A22">
      <w:pPr>
        <w:jc w:val="both"/>
      </w:pPr>
      <w:r>
        <w:t>- Во-первых - это</w:t>
      </w:r>
      <w:r>
        <w:t xml:space="preserve"> возникновение, изменение, прекращение прав на недвижимое имущество происходит лишь с момента внесения соответствующей записи в Единый государственный реестр недвижимости (далее – ЕГРН), если иное не установлено законом (для ранее возникших прав). То есть регистрация прав на недвижимость необходима для того, чтобы стать полноправным </w:t>
      </w:r>
      <w:r>
        <w:t>собственником</w:t>
      </w:r>
      <w:r>
        <w:t xml:space="preserve"> имущества, в том числе, совершать любые сделки (продавать, дарить, </w:t>
      </w:r>
      <w:r>
        <w:t>менять</w:t>
      </w:r>
      <w:r>
        <w:t>, передавать в аренду, в залог и т.д.).</w:t>
      </w:r>
      <w:r>
        <w:t xml:space="preserve"> </w:t>
      </w:r>
    </w:p>
    <w:p w:rsidR="009C6A22" w:rsidRDefault="009C6A22" w:rsidP="009C6A22">
      <w:pPr>
        <w:jc w:val="both"/>
      </w:pPr>
      <w:r>
        <w:t>- Во-вторых - это</w:t>
      </w:r>
      <w:r>
        <w:t xml:space="preserve"> государственная регистрация — единственное доказательство существования зарегистрированного права. Зарегистрированное право может быть оспорено только в судебном порядке.</w:t>
      </w:r>
    </w:p>
    <w:p w:rsidR="009C6A22" w:rsidRDefault="009C6A22" w:rsidP="009C6A22">
      <w:pPr>
        <w:jc w:val="both"/>
      </w:pPr>
      <w:r>
        <w:t>- В-третьих - это</w:t>
      </w:r>
      <w:r>
        <w:t xml:space="preserve"> наличие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результат</w:t>
      </w:r>
      <w:bookmarkStart w:id="0" w:name="_GoBack"/>
      <w:bookmarkEnd w:id="0"/>
      <w:r>
        <w:t>е пожаров, наводнений и иных стихийных бедствий, а также в ситуациях резервирования земель для строительства на них социально — значимых объектов.</w:t>
      </w:r>
    </w:p>
    <w:p w:rsidR="009C6A22" w:rsidRDefault="009C6A22" w:rsidP="009C6A22">
      <w:pPr>
        <w:jc w:val="both"/>
      </w:pPr>
    </w:p>
    <w:p w:rsidR="009C6A22" w:rsidRDefault="009C6A22" w:rsidP="009C6A22">
      <w:pPr>
        <w:jc w:val="both"/>
      </w:pPr>
      <w:r>
        <w:t xml:space="preserve">Ведущий специалист-эксперт  </w:t>
      </w:r>
      <w:proofErr w:type="spellStart"/>
      <w:r>
        <w:t>Тальменского</w:t>
      </w:r>
      <w:proofErr w:type="spellEnd"/>
      <w:r>
        <w:t xml:space="preserve"> отдела Кузнецова Елена.</w:t>
      </w:r>
    </w:p>
    <w:p w:rsidR="009C6A22" w:rsidRDefault="009C6A22" w:rsidP="009C6A22">
      <w:pPr>
        <w:jc w:val="both"/>
      </w:pPr>
    </w:p>
    <w:p w:rsidR="009C6A22" w:rsidRDefault="009C6A22" w:rsidP="009C6A22">
      <w:pPr>
        <w:jc w:val="both"/>
      </w:pPr>
    </w:p>
    <w:p w:rsidR="009C6A22" w:rsidRDefault="009C6A22" w:rsidP="009C6A22">
      <w:pPr>
        <w:jc w:val="both"/>
      </w:pPr>
    </w:p>
    <w:p w:rsidR="005425A5" w:rsidRDefault="009C6A22" w:rsidP="009C6A22">
      <w:pPr>
        <w:jc w:val="both"/>
      </w:pPr>
      <w:r>
        <w:t xml:space="preserve">          </w:t>
      </w:r>
    </w:p>
    <w:sectPr w:rsidR="005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C2"/>
    <w:rsid w:val="001270D4"/>
    <w:rsid w:val="004F5459"/>
    <w:rsid w:val="00875405"/>
    <w:rsid w:val="009C6A22"/>
    <w:rsid w:val="00D42E59"/>
    <w:rsid w:val="00D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Владимировна</dc:creator>
  <cp:keywords/>
  <dc:description/>
  <cp:lastModifiedBy>Кузнецова Елена Владимировна</cp:lastModifiedBy>
  <cp:revision>2</cp:revision>
  <dcterms:created xsi:type="dcterms:W3CDTF">2024-03-21T02:12:00Z</dcterms:created>
  <dcterms:modified xsi:type="dcterms:W3CDTF">2024-03-21T02:19:00Z</dcterms:modified>
</cp:coreProperties>
</file>